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1285A" w:rsidRPr="00B13F79" w:rsidRDefault="00E1285A" w:rsidP="00E1285A">
      <w:pPr>
        <w:pStyle w:val="a3"/>
        <w:tabs>
          <w:tab w:val="left" w:pos="0"/>
        </w:tabs>
        <w:ind w:right="-284"/>
        <w:jc w:val="center"/>
        <w:rPr>
          <w:color w:val="auto"/>
          <w:sz w:val="24"/>
          <w:szCs w:val="24"/>
        </w:rPr>
      </w:pPr>
      <w:r w:rsidRPr="00B13F79">
        <w:rPr>
          <w:color w:val="auto"/>
          <w:sz w:val="24"/>
          <w:szCs w:val="24"/>
        </w:rPr>
        <w:t>ЗАДАНИЯ ДЛЯ САМОСТОЯТЕЛЬНОЙ РАБОТЫ МАГИСТРАНТА С ПРЕПОДАВАТЕЛЕМ</w:t>
      </w:r>
    </w:p>
    <w:p w:rsidR="00E1285A" w:rsidRPr="00B13F79" w:rsidRDefault="00E1285A" w:rsidP="00E1285A">
      <w:pPr>
        <w:pStyle w:val="a3"/>
        <w:tabs>
          <w:tab w:val="left" w:pos="180"/>
        </w:tabs>
        <w:ind w:right="-284"/>
        <w:jc w:val="center"/>
        <w:rPr>
          <w:color w:val="auto"/>
          <w:sz w:val="24"/>
          <w:szCs w:val="24"/>
        </w:rPr>
      </w:pPr>
    </w:p>
    <w:p w:rsidR="00E1285A" w:rsidRPr="00B13F79" w:rsidRDefault="00E1285A" w:rsidP="00E1285A">
      <w:pPr>
        <w:pStyle w:val="a3"/>
        <w:tabs>
          <w:tab w:val="left" w:pos="180"/>
        </w:tabs>
        <w:ind w:right="-284" w:firstLine="567"/>
        <w:jc w:val="both"/>
        <w:rPr>
          <w:color w:val="auto"/>
          <w:sz w:val="24"/>
          <w:szCs w:val="24"/>
        </w:rPr>
      </w:pPr>
      <w:r>
        <w:rPr>
          <w:color w:val="auto"/>
          <w:sz w:val="24"/>
          <w:szCs w:val="24"/>
        </w:rPr>
        <w:t>Реферат на тему</w:t>
      </w:r>
      <w:r w:rsidRPr="00B13F79">
        <w:rPr>
          <w:color w:val="auto"/>
          <w:sz w:val="24"/>
          <w:szCs w:val="24"/>
        </w:rPr>
        <w:t>:</w:t>
      </w:r>
    </w:p>
    <w:p w:rsidR="00E1285A" w:rsidRPr="00B13F79" w:rsidRDefault="00E1285A" w:rsidP="00E1285A">
      <w:pPr>
        <w:pStyle w:val="a7"/>
        <w:numPr>
          <w:ilvl w:val="0"/>
          <w:numId w:val="2"/>
        </w:numPr>
        <w:jc w:val="both"/>
      </w:pPr>
      <w:r w:rsidRPr="00B13F79">
        <w:t xml:space="preserve">Зоны сейсмоактивности РК. Карты сейсмической опасности. Прогнозирование землетрясений. </w:t>
      </w:r>
    </w:p>
    <w:p w:rsidR="00E1285A" w:rsidRPr="00B13F79" w:rsidRDefault="00E1285A" w:rsidP="00E1285A">
      <w:pPr>
        <w:pStyle w:val="a3"/>
        <w:tabs>
          <w:tab w:val="left" w:pos="180"/>
        </w:tabs>
        <w:ind w:left="923" w:right="-284"/>
        <w:rPr>
          <w:color w:val="auto"/>
          <w:sz w:val="24"/>
          <w:szCs w:val="24"/>
        </w:rPr>
      </w:pPr>
    </w:p>
    <w:p w:rsidR="00E1285A" w:rsidRPr="00B13F79" w:rsidRDefault="00E1285A" w:rsidP="00E1285A">
      <w:pPr>
        <w:ind w:firstLine="708"/>
        <w:jc w:val="both"/>
      </w:pPr>
      <w:r w:rsidRPr="00B13F79">
        <w:t xml:space="preserve">Отчет о выполненной работе производится согласно календарному графику контрольных мероприятий, на соответствующем </w:t>
      </w:r>
      <w:proofErr w:type="gramStart"/>
      <w:r w:rsidRPr="00B13F79">
        <w:t>СРОП</w:t>
      </w:r>
      <w:proofErr w:type="gramEnd"/>
      <w:r w:rsidRPr="00B13F79">
        <w:t xml:space="preserve"> а занятии. </w:t>
      </w:r>
    </w:p>
    <w:p w:rsidR="00E1285A" w:rsidRPr="00B13F79" w:rsidRDefault="00E1285A" w:rsidP="00E1285A">
      <w:pPr>
        <w:rPr>
          <w:b/>
        </w:rPr>
      </w:pPr>
    </w:p>
    <w:p w:rsidR="00E1285A" w:rsidRPr="00B13F79" w:rsidRDefault="00E1285A" w:rsidP="00E1285A">
      <w:pPr>
        <w:ind w:firstLine="639"/>
        <w:jc w:val="both"/>
      </w:pPr>
      <w:r w:rsidRPr="00B13F79">
        <w:rPr>
          <w:b/>
        </w:rPr>
        <w:t xml:space="preserve">Тема 2 </w:t>
      </w:r>
      <w:r w:rsidRPr="00B13F79">
        <w:t>Правовые основы осуществления мониторинговых исследований</w:t>
      </w:r>
    </w:p>
    <w:p w:rsidR="00E1285A" w:rsidRDefault="00E1285A" w:rsidP="00E1285A">
      <w:pPr>
        <w:ind w:firstLine="567"/>
        <w:outlineLvl w:val="5"/>
        <w:rPr>
          <w:b/>
        </w:rPr>
      </w:pPr>
    </w:p>
    <w:p w:rsidR="00E1285A" w:rsidRPr="00B13F79" w:rsidRDefault="00E1285A" w:rsidP="00E1285A">
      <w:pPr>
        <w:ind w:firstLine="567"/>
        <w:outlineLvl w:val="5"/>
      </w:pPr>
      <w:r w:rsidRPr="00B13F79">
        <w:rPr>
          <w:b/>
        </w:rPr>
        <w:t xml:space="preserve">Цель работы: </w:t>
      </w:r>
      <w:r w:rsidRPr="00B13F79">
        <w:t>ознакомиться с</w:t>
      </w:r>
      <w:r w:rsidRPr="00B13F79">
        <w:rPr>
          <w:b/>
        </w:rPr>
        <w:t xml:space="preserve"> </w:t>
      </w:r>
      <w:r w:rsidRPr="00B13F79">
        <w:t xml:space="preserve">правовыми основами осуществления мониторинговых исследований </w:t>
      </w:r>
    </w:p>
    <w:p w:rsidR="00E1285A" w:rsidRPr="00B13F79" w:rsidRDefault="00E1285A" w:rsidP="00E1285A">
      <w:pPr>
        <w:ind w:firstLine="567"/>
        <w:outlineLvl w:val="5"/>
        <w:rPr>
          <w:bCs/>
        </w:rPr>
      </w:pPr>
      <w:r w:rsidRPr="00B13F79">
        <w:rPr>
          <w:b/>
        </w:rPr>
        <w:t xml:space="preserve">Необходимые материалы:  </w:t>
      </w:r>
      <w:r w:rsidRPr="00B13F79">
        <w:rPr>
          <w:bCs/>
        </w:rPr>
        <w:t>законодательные акты, учебные пособия</w:t>
      </w:r>
    </w:p>
    <w:p w:rsidR="00E1285A" w:rsidRPr="00B13F79" w:rsidRDefault="00E1285A" w:rsidP="00E1285A">
      <w:pPr>
        <w:ind w:firstLine="567"/>
        <w:outlineLvl w:val="5"/>
        <w:rPr>
          <w:b/>
          <w:color w:val="000000"/>
        </w:rPr>
      </w:pPr>
      <w:r w:rsidRPr="00B13F79">
        <w:rPr>
          <w:b/>
          <w:bCs/>
        </w:rPr>
        <w:t>Задания:</w:t>
      </w:r>
    </w:p>
    <w:p w:rsidR="00E1285A" w:rsidRPr="00B13F79" w:rsidRDefault="00E1285A" w:rsidP="00E1285A">
      <w:pPr>
        <w:shd w:val="clear" w:color="auto" w:fill="FFFFFF"/>
        <w:ind w:firstLine="425"/>
        <w:jc w:val="both"/>
      </w:pPr>
      <w:r w:rsidRPr="00B13F79">
        <w:t xml:space="preserve">1Правовые основы исследования состояния ОС в Казахстане  в XX </w:t>
      </w:r>
    </w:p>
    <w:p w:rsidR="00E1285A" w:rsidRPr="00B13F79" w:rsidRDefault="00E1285A" w:rsidP="00E1285A">
      <w:pPr>
        <w:shd w:val="clear" w:color="auto" w:fill="FFFFFF"/>
        <w:ind w:firstLine="425"/>
        <w:jc w:val="both"/>
        <w:rPr>
          <w:i/>
          <w:iCs/>
        </w:rPr>
      </w:pPr>
      <w:r w:rsidRPr="00B13F79">
        <w:t>2 Правовые основы исследования состояния ОС в Казахстане  в XXI веке</w:t>
      </w:r>
      <w:r w:rsidRPr="00B13F79">
        <w:rPr>
          <w:i/>
          <w:iCs/>
        </w:rPr>
        <w:t xml:space="preserve"> </w:t>
      </w:r>
    </w:p>
    <w:p w:rsidR="00E1285A" w:rsidRPr="00B13F79" w:rsidRDefault="00E1285A" w:rsidP="00E1285A">
      <w:pPr>
        <w:pStyle w:val="a5"/>
        <w:rPr>
          <w:sz w:val="24"/>
          <w:szCs w:val="24"/>
        </w:rPr>
      </w:pPr>
      <w:r w:rsidRPr="00B13F79">
        <w:rPr>
          <w:b/>
          <w:sz w:val="24"/>
          <w:szCs w:val="24"/>
        </w:rPr>
        <w:t xml:space="preserve">Форма проведения: </w:t>
      </w:r>
      <w:r w:rsidRPr="00B13F79">
        <w:rPr>
          <w:sz w:val="24"/>
          <w:szCs w:val="24"/>
        </w:rPr>
        <w:t>опрос, обсуждение.</w:t>
      </w:r>
    </w:p>
    <w:p w:rsidR="00E1285A" w:rsidRPr="00B13F79" w:rsidRDefault="00E1285A" w:rsidP="00E1285A">
      <w:pPr>
        <w:pStyle w:val="a5"/>
        <w:rPr>
          <w:sz w:val="24"/>
          <w:szCs w:val="24"/>
        </w:rPr>
      </w:pPr>
      <w:r w:rsidRPr="00B13F79">
        <w:rPr>
          <w:b/>
          <w:sz w:val="24"/>
          <w:szCs w:val="24"/>
        </w:rPr>
        <w:t>Методические рекомендации к выполнению:</w:t>
      </w:r>
      <w:r w:rsidRPr="00B13F79">
        <w:rPr>
          <w:bCs/>
          <w:sz w:val="24"/>
          <w:szCs w:val="24"/>
        </w:rPr>
        <w:t xml:space="preserve"> </w:t>
      </w:r>
      <w:r w:rsidRPr="00B13F79">
        <w:rPr>
          <w:sz w:val="24"/>
          <w:szCs w:val="24"/>
        </w:rPr>
        <w:t>подготовить конспект, по которому будет проведен опрос.</w:t>
      </w:r>
    </w:p>
    <w:p w:rsidR="00E1285A" w:rsidRPr="00B13F79" w:rsidRDefault="00E1285A" w:rsidP="00E1285A">
      <w:pPr>
        <w:pStyle w:val="a3"/>
        <w:tabs>
          <w:tab w:val="left" w:pos="180"/>
        </w:tabs>
        <w:ind w:right="-284"/>
        <w:jc w:val="center"/>
        <w:rPr>
          <w:color w:val="auto"/>
          <w:sz w:val="24"/>
          <w:szCs w:val="24"/>
        </w:rPr>
      </w:pPr>
    </w:p>
    <w:p w:rsidR="00E1285A" w:rsidRPr="00B13F79" w:rsidRDefault="00E1285A" w:rsidP="00E1285A">
      <w:pPr>
        <w:pStyle w:val="a3"/>
        <w:tabs>
          <w:tab w:val="left" w:pos="180"/>
        </w:tabs>
        <w:ind w:right="-284"/>
        <w:jc w:val="center"/>
        <w:rPr>
          <w:color w:val="auto"/>
          <w:sz w:val="24"/>
          <w:szCs w:val="24"/>
        </w:rPr>
      </w:pPr>
    </w:p>
    <w:p w:rsidR="00E1285A" w:rsidRPr="00B13F79" w:rsidRDefault="00E1285A" w:rsidP="00E1285A">
      <w:pPr>
        <w:pStyle w:val="a3"/>
        <w:tabs>
          <w:tab w:val="left" w:pos="0"/>
        </w:tabs>
        <w:jc w:val="center"/>
        <w:rPr>
          <w:color w:val="auto"/>
          <w:sz w:val="24"/>
          <w:szCs w:val="24"/>
        </w:rPr>
      </w:pPr>
      <w:r w:rsidRPr="00B13F79">
        <w:rPr>
          <w:color w:val="auto"/>
          <w:sz w:val="24"/>
          <w:szCs w:val="24"/>
        </w:rPr>
        <w:t>СПИСОК ЛИТЕРАТУРЫ</w:t>
      </w:r>
    </w:p>
    <w:p w:rsidR="00E1285A" w:rsidRPr="00B13F79" w:rsidRDefault="00E1285A" w:rsidP="00E1285A">
      <w:pPr>
        <w:pStyle w:val="a3"/>
        <w:ind w:left="360"/>
        <w:jc w:val="center"/>
        <w:rPr>
          <w:sz w:val="24"/>
          <w:szCs w:val="24"/>
        </w:rPr>
      </w:pPr>
    </w:p>
    <w:p w:rsidR="00E1285A" w:rsidRPr="00B13F79" w:rsidRDefault="00E1285A" w:rsidP="00E1285A">
      <w:pPr>
        <w:pStyle w:val="a3"/>
        <w:jc w:val="center"/>
        <w:rPr>
          <w:color w:val="auto"/>
          <w:sz w:val="24"/>
          <w:szCs w:val="24"/>
        </w:rPr>
      </w:pPr>
      <w:r w:rsidRPr="00B13F79">
        <w:rPr>
          <w:color w:val="auto"/>
          <w:sz w:val="24"/>
          <w:szCs w:val="24"/>
        </w:rPr>
        <w:t xml:space="preserve">Основная литература </w:t>
      </w:r>
    </w:p>
    <w:p w:rsidR="00E1285A" w:rsidRPr="00B13F79" w:rsidRDefault="00E1285A" w:rsidP="00E1285A">
      <w:pPr>
        <w:pStyle w:val="a3"/>
        <w:ind w:left="360"/>
        <w:jc w:val="center"/>
        <w:rPr>
          <w:sz w:val="24"/>
          <w:szCs w:val="24"/>
        </w:rPr>
      </w:pPr>
    </w:p>
    <w:p w:rsidR="00E1285A" w:rsidRPr="00B13F79" w:rsidRDefault="00E1285A" w:rsidP="00E1285A">
      <w:pPr>
        <w:pStyle w:val="a7"/>
        <w:numPr>
          <w:ilvl w:val="0"/>
          <w:numId w:val="1"/>
        </w:numPr>
        <w:tabs>
          <w:tab w:val="left" w:pos="284"/>
        </w:tabs>
        <w:spacing w:after="200"/>
        <w:ind w:left="0" w:firstLine="709"/>
        <w:jc w:val="both"/>
        <w:rPr>
          <w:lang w:val="en-US"/>
        </w:rPr>
      </w:pPr>
      <w:r w:rsidRPr="00B13F79">
        <w:rPr>
          <w:lang w:val="en-US"/>
        </w:rPr>
        <w:t xml:space="preserve">M. </w:t>
      </w:r>
      <w:proofErr w:type="spellStart"/>
      <w:r w:rsidRPr="00B13F79">
        <w:rPr>
          <w:lang w:val="en-US"/>
        </w:rPr>
        <w:t>Konecny</w:t>
      </w:r>
      <w:proofErr w:type="spellEnd"/>
      <w:r w:rsidRPr="00B13F79">
        <w:rPr>
          <w:lang w:val="en-US"/>
        </w:rPr>
        <w:t xml:space="preserve">, S. </w:t>
      </w:r>
      <w:proofErr w:type="spellStart"/>
      <w:r w:rsidRPr="00B13F79">
        <w:rPr>
          <w:lang w:val="en-US"/>
        </w:rPr>
        <w:t>Zlatova</w:t>
      </w:r>
      <w:proofErr w:type="spellEnd"/>
      <w:r w:rsidRPr="00B13F79">
        <w:rPr>
          <w:lang w:val="en-US"/>
        </w:rPr>
        <w:t>. Geographic information and cartography for risk and crisis management. – Springer, 2010. -  451c.</w:t>
      </w:r>
    </w:p>
    <w:p w:rsidR="00E1285A" w:rsidRPr="00B13F79" w:rsidRDefault="00E1285A" w:rsidP="00E1285A">
      <w:pPr>
        <w:pStyle w:val="a7"/>
        <w:numPr>
          <w:ilvl w:val="0"/>
          <w:numId w:val="1"/>
        </w:numPr>
        <w:tabs>
          <w:tab w:val="left" w:pos="284"/>
        </w:tabs>
        <w:autoSpaceDE w:val="0"/>
        <w:autoSpaceDN w:val="0"/>
        <w:adjustRightInd w:val="0"/>
        <w:spacing w:after="200"/>
        <w:ind w:left="0" w:firstLine="709"/>
        <w:jc w:val="both"/>
        <w:rPr>
          <w:rFonts w:eastAsiaTheme="minorEastAsia"/>
          <w:lang w:eastAsia="ko-KR"/>
        </w:rPr>
      </w:pPr>
      <w:r w:rsidRPr="00B13F79">
        <w:rPr>
          <w:rFonts w:eastAsiaTheme="minorEastAsia"/>
          <w:lang w:eastAsia="ko-KR"/>
        </w:rPr>
        <w:t xml:space="preserve">Трубина Л.К. </w:t>
      </w:r>
      <w:proofErr w:type="spellStart"/>
      <w:r w:rsidRPr="00B13F79">
        <w:rPr>
          <w:rFonts w:eastAsiaTheme="minorEastAsia"/>
          <w:lang w:eastAsia="ko-KR"/>
        </w:rPr>
        <w:t>Геоинформационные</w:t>
      </w:r>
      <w:proofErr w:type="spellEnd"/>
      <w:r w:rsidRPr="00B13F79">
        <w:rPr>
          <w:rFonts w:eastAsiaTheme="minorEastAsia"/>
          <w:lang w:eastAsia="ko-KR"/>
        </w:rPr>
        <w:t xml:space="preserve"> системы. Конспект лекций. </w:t>
      </w:r>
      <w:proofErr w:type="gramStart"/>
      <w:r w:rsidRPr="00B13F79">
        <w:rPr>
          <w:rFonts w:eastAsiaTheme="minorEastAsia"/>
          <w:lang w:eastAsia="ko-KR"/>
        </w:rPr>
        <w:t>–Н</w:t>
      </w:r>
      <w:proofErr w:type="gramEnd"/>
      <w:r w:rsidRPr="00B13F79">
        <w:rPr>
          <w:rFonts w:eastAsiaTheme="minorEastAsia"/>
          <w:lang w:eastAsia="ko-KR"/>
        </w:rPr>
        <w:t>овосибирск: ЦИТ СГГА, 2007.</w:t>
      </w:r>
    </w:p>
    <w:p w:rsidR="00E1285A" w:rsidRPr="00B13F79" w:rsidRDefault="00E1285A" w:rsidP="00E1285A">
      <w:pPr>
        <w:tabs>
          <w:tab w:val="left" w:pos="284"/>
        </w:tabs>
        <w:autoSpaceDE w:val="0"/>
        <w:autoSpaceDN w:val="0"/>
        <w:adjustRightInd w:val="0"/>
        <w:ind w:firstLine="709"/>
        <w:jc w:val="both"/>
        <w:rPr>
          <w:rFonts w:eastAsiaTheme="minorEastAsia"/>
          <w:lang w:eastAsia="ko-KR"/>
        </w:rPr>
      </w:pPr>
      <w:r w:rsidRPr="00B13F79">
        <w:rPr>
          <w:rFonts w:eastAsiaTheme="minorEastAsia"/>
          <w:lang w:eastAsia="ko-KR"/>
        </w:rPr>
        <w:t xml:space="preserve">3. Баранов, А.М. </w:t>
      </w:r>
      <w:proofErr w:type="spellStart"/>
      <w:r w:rsidRPr="00B13F79">
        <w:rPr>
          <w:rFonts w:eastAsiaTheme="minorEastAsia"/>
          <w:lang w:eastAsia="ko-KR"/>
        </w:rPr>
        <w:t>Берлянт</w:t>
      </w:r>
      <w:proofErr w:type="spellEnd"/>
      <w:r w:rsidRPr="00B13F79">
        <w:rPr>
          <w:rFonts w:eastAsiaTheme="minorEastAsia"/>
          <w:lang w:eastAsia="ko-KR"/>
        </w:rPr>
        <w:t xml:space="preserve">, Е.Г. Капралов и др. - М.: ГИС Ассоциация, 1999. -204 </w:t>
      </w:r>
      <w:proofErr w:type="gramStart"/>
      <w:r w:rsidRPr="00B13F79">
        <w:rPr>
          <w:rFonts w:eastAsiaTheme="minorEastAsia"/>
          <w:lang w:eastAsia="ko-KR"/>
        </w:rPr>
        <w:t>с</w:t>
      </w:r>
      <w:proofErr w:type="gramEnd"/>
      <w:r w:rsidRPr="00B13F79">
        <w:rPr>
          <w:rFonts w:eastAsiaTheme="minorEastAsia"/>
          <w:lang w:eastAsia="ko-KR"/>
        </w:rPr>
        <w:t>.</w:t>
      </w:r>
    </w:p>
    <w:p w:rsidR="00E1285A" w:rsidRPr="00B13F79" w:rsidRDefault="00E1285A" w:rsidP="00E1285A">
      <w:pPr>
        <w:tabs>
          <w:tab w:val="left" w:pos="284"/>
        </w:tabs>
        <w:autoSpaceDE w:val="0"/>
        <w:autoSpaceDN w:val="0"/>
        <w:adjustRightInd w:val="0"/>
        <w:ind w:firstLine="709"/>
        <w:jc w:val="both"/>
        <w:rPr>
          <w:rFonts w:eastAsiaTheme="minorEastAsia"/>
          <w:lang w:eastAsia="ko-KR"/>
        </w:rPr>
      </w:pPr>
      <w:r w:rsidRPr="00B13F79">
        <w:rPr>
          <w:rFonts w:eastAsiaTheme="minorEastAsia"/>
          <w:lang w:eastAsia="ko-KR"/>
        </w:rPr>
        <w:t xml:space="preserve">4. ГОСТ РФ 50828–95. </w:t>
      </w:r>
      <w:proofErr w:type="spellStart"/>
      <w:r w:rsidRPr="00B13F79">
        <w:rPr>
          <w:rFonts w:eastAsiaTheme="minorEastAsia"/>
          <w:lang w:eastAsia="ko-KR"/>
        </w:rPr>
        <w:t>Геоинформационное</w:t>
      </w:r>
      <w:proofErr w:type="spellEnd"/>
      <w:r w:rsidRPr="00B13F79">
        <w:rPr>
          <w:rFonts w:eastAsiaTheme="minorEastAsia"/>
          <w:lang w:eastAsia="ko-KR"/>
        </w:rPr>
        <w:t xml:space="preserve"> картографирование. Пространственные данные, цифровые и электронные карты. Общие требования.</w:t>
      </w:r>
    </w:p>
    <w:p w:rsidR="00E1285A" w:rsidRPr="00B13F79" w:rsidRDefault="00E1285A" w:rsidP="00E1285A">
      <w:pPr>
        <w:tabs>
          <w:tab w:val="left" w:pos="284"/>
        </w:tabs>
        <w:autoSpaceDE w:val="0"/>
        <w:autoSpaceDN w:val="0"/>
        <w:adjustRightInd w:val="0"/>
        <w:ind w:firstLine="709"/>
        <w:jc w:val="both"/>
        <w:rPr>
          <w:rFonts w:eastAsiaTheme="minorEastAsia"/>
          <w:lang w:eastAsia="ko-KR"/>
        </w:rPr>
      </w:pPr>
      <w:r w:rsidRPr="00B13F79">
        <w:rPr>
          <w:rFonts w:eastAsiaTheme="minorEastAsia"/>
          <w:lang w:eastAsia="ko-KR"/>
        </w:rPr>
        <w:t>5. Ромашова Л.А., Николаева О.Н. Основы экологического картографирования. – Новосибирск: ЦИТ СГГА, 2007.</w:t>
      </w:r>
    </w:p>
    <w:p w:rsidR="00E1285A" w:rsidRPr="00B13F79" w:rsidRDefault="00E1285A" w:rsidP="00E1285A">
      <w:pPr>
        <w:tabs>
          <w:tab w:val="left" w:pos="284"/>
        </w:tabs>
        <w:autoSpaceDE w:val="0"/>
        <w:autoSpaceDN w:val="0"/>
        <w:adjustRightInd w:val="0"/>
        <w:ind w:firstLine="709"/>
        <w:jc w:val="both"/>
        <w:rPr>
          <w:rFonts w:eastAsiaTheme="minorEastAsia"/>
          <w:lang w:eastAsia="ko-KR"/>
        </w:rPr>
      </w:pPr>
      <w:r w:rsidRPr="00B13F79">
        <w:rPr>
          <w:rFonts w:eastAsiaTheme="minorEastAsia"/>
          <w:lang w:eastAsia="ko-KR"/>
        </w:rPr>
        <w:t xml:space="preserve">6. Федоров А.И., Паншин Е.И., </w:t>
      </w:r>
      <w:proofErr w:type="spellStart"/>
      <w:r w:rsidRPr="00B13F79">
        <w:rPr>
          <w:rFonts w:eastAsiaTheme="minorEastAsia"/>
          <w:lang w:eastAsia="ko-KR"/>
        </w:rPr>
        <w:t>Голдырев</w:t>
      </w:r>
      <w:proofErr w:type="spellEnd"/>
      <w:r w:rsidRPr="00B13F79">
        <w:rPr>
          <w:rFonts w:eastAsiaTheme="minorEastAsia"/>
          <w:lang w:eastAsia="ko-KR"/>
        </w:rPr>
        <w:t xml:space="preserve"> Л.Т. </w:t>
      </w:r>
      <w:proofErr w:type="spellStart"/>
      <w:r w:rsidRPr="00B13F79">
        <w:rPr>
          <w:rFonts w:eastAsiaTheme="minorEastAsia"/>
          <w:lang w:eastAsia="ko-KR"/>
        </w:rPr>
        <w:t>Геоинформационные</w:t>
      </w:r>
      <w:proofErr w:type="spellEnd"/>
      <w:r w:rsidRPr="00B13F79">
        <w:rPr>
          <w:rFonts w:eastAsiaTheme="minorEastAsia"/>
          <w:lang w:eastAsia="ko-KR"/>
        </w:rPr>
        <w:t xml:space="preserve"> основы природопользования. – Новосибирск: ЦИТ СГГА, 2006.</w:t>
      </w:r>
    </w:p>
    <w:p w:rsidR="00E1285A" w:rsidRPr="00B13F79" w:rsidRDefault="00E1285A" w:rsidP="00E1285A">
      <w:pPr>
        <w:tabs>
          <w:tab w:val="left" w:pos="284"/>
        </w:tabs>
        <w:autoSpaceDE w:val="0"/>
        <w:autoSpaceDN w:val="0"/>
        <w:adjustRightInd w:val="0"/>
        <w:ind w:firstLine="709"/>
        <w:jc w:val="both"/>
        <w:rPr>
          <w:rFonts w:eastAsiaTheme="minorEastAsia"/>
          <w:lang w:eastAsia="ko-KR"/>
        </w:rPr>
      </w:pPr>
      <w:r w:rsidRPr="00B13F79">
        <w:rPr>
          <w:rFonts w:eastAsiaTheme="minorEastAsia"/>
          <w:lang w:eastAsia="ko-KR"/>
        </w:rPr>
        <w:t xml:space="preserve">7. </w:t>
      </w:r>
      <w:proofErr w:type="spellStart"/>
      <w:r w:rsidRPr="00B13F79">
        <w:rPr>
          <w:rFonts w:eastAsiaTheme="minorEastAsia"/>
          <w:lang w:eastAsia="ko-KR"/>
        </w:rPr>
        <w:t>Ерунова</w:t>
      </w:r>
      <w:proofErr w:type="spellEnd"/>
      <w:r w:rsidRPr="00B13F79">
        <w:rPr>
          <w:rFonts w:eastAsiaTheme="minorEastAsia"/>
          <w:lang w:eastAsia="ko-KR"/>
        </w:rPr>
        <w:t xml:space="preserve"> М.Г. Географические и земельно-информационные системы. Ч.2. Картографирование средствами инструментальной ГИС </w:t>
      </w:r>
      <w:proofErr w:type="spellStart"/>
      <w:r w:rsidRPr="00B13F79">
        <w:rPr>
          <w:rFonts w:eastAsiaTheme="minorEastAsia"/>
          <w:lang w:eastAsia="ko-KR"/>
        </w:rPr>
        <w:t>MapInfo</w:t>
      </w:r>
      <w:proofErr w:type="spellEnd"/>
      <w:r w:rsidRPr="00B13F79">
        <w:rPr>
          <w:rFonts w:eastAsiaTheme="minorEastAsia"/>
          <w:lang w:eastAsia="ko-KR"/>
        </w:rPr>
        <w:t>.: Метод</w:t>
      </w:r>
      <w:proofErr w:type="gramStart"/>
      <w:r w:rsidRPr="00B13F79">
        <w:rPr>
          <w:rFonts w:eastAsiaTheme="minorEastAsia"/>
          <w:lang w:eastAsia="ko-KR"/>
        </w:rPr>
        <w:t>.</w:t>
      </w:r>
      <w:proofErr w:type="gramEnd"/>
      <w:r w:rsidRPr="00B13F79">
        <w:rPr>
          <w:rFonts w:eastAsiaTheme="minorEastAsia"/>
          <w:lang w:eastAsia="ko-KR"/>
        </w:rPr>
        <w:t xml:space="preserve"> </w:t>
      </w:r>
      <w:proofErr w:type="gramStart"/>
      <w:r w:rsidRPr="00B13F79">
        <w:rPr>
          <w:rFonts w:eastAsiaTheme="minorEastAsia"/>
          <w:lang w:eastAsia="ko-KR"/>
        </w:rPr>
        <w:t>у</w:t>
      </w:r>
      <w:proofErr w:type="gramEnd"/>
      <w:r w:rsidRPr="00B13F79">
        <w:rPr>
          <w:rFonts w:eastAsiaTheme="minorEastAsia"/>
          <w:lang w:eastAsia="ko-KR"/>
        </w:rPr>
        <w:t xml:space="preserve">казания / М.Г. </w:t>
      </w:r>
      <w:proofErr w:type="spellStart"/>
      <w:r w:rsidRPr="00B13F79">
        <w:rPr>
          <w:rFonts w:eastAsiaTheme="minorEastAsia"/>
          <w:lang w:eastAsia="ko-KR"/>
        </w:rPr>
        <w:t>Ерунова</w:t>
      </w:r>
      <w:proofErr w:type="spellEnd"/>
      <w:r w:rsidRPr="00B13F79">
        <w:rPr>
          <w:rFonts w:eastAsiaTheme="minorEastAsia"/>
          <w:lang w:eastAsia="ko-KR"/>
        </w:rPr>
        <w:t xml:space="preserve">, А.А. </w:t>
      </w:r>
      <w:proofErr w:type="spellStart"/>
      <w:r w:rsidRPr="00B13F79">
        <w:rPr>
          <w:rFonts w:eastAsiaTheme="minorEastAsia"/>
          <w:lang w:eastAsia="ko-KR"/>
        </w:rPr>
        <w:t>Гостева</w:t>
      </w:r>
      <w:proofErr w:type="spellEnd"/>
      <w:r w:rsidRPr="00B13F79">
        <w:rPr>
          <w:rFonts w:eastAsiaTheme="minorEastAsia"/>
          <w:lang w:eastAsia="ko-KR"/>
        </w:rPr>
        <w:t xml:space="preserve">; </w:t>
      </w:r>
      <w:proofErr w:type="spellStart"/>
      <w:r w:rsidRPr="00B13F79">
        <w:rPr>
          <w:rFonts w:eastAsiaTheme="minorEastAsia"/>
          <w:lang w:eastAsia="ko-KR"/>
        </w:rPr>
        <w:t>Краснояр</w:t>
      </w:r>
      <w:proofErr w:type="spellEnd"/>
      <w:r w:rsidRPr="00B13F79">
        <w:rPr>
          <w:rFonts w:eastAsiaTheme="minorEastAsia"/>
          <w:lang w:eastAsia="ko-KR"/>
        </w:rPr>
        <w:t xml:space="preserve">. </w:t>
      </w:r>
      <w:proofErr w:type="spellStart"/>
      <w:r w:rsidRPr="00B13F79">
        <w:rPr>
          <w:rFonts w:eastAsiaTheme="minorEastAsia"/>
          <w:lang w:eastAsia="ko-KR"/>
        </w:rPr>
        <w:t>гос</w:t>
      </w:r>
      <w:proofErr w:type="spellEnd"/>
      <w:r w:rsidRPr="00B13F79">
        <w:rPr>
          <w:rFonts w:eastAsiaTheme="minorEastAsia"/>
          <w:lang w:eastAsia="ko-KR"/>
        </w:rPr>
        <w:t xml:space="preserve">. </w:t>
      </w:r>
      <w:proofErr w:type="spellStart"/>
      <w:r w:rsidRPr="00B13F79">
        <w:rPr>
          <w:rFonts w:eastAsiaTheme="minorEastAsia"/>
          <w:lang w:eastAsia="ko-KR"/>
        </w:rPr>
        <w:t>аграр</w:t>
      </w:r>
      <w:proofErr w:type="spellEnd"/>
      <w:r w:rsidRPr="00B13F79">
        <w:rPr>
          <w:rFonts w:eastAsiaTheme="minorEastAsia"/>
          <w:lang w:eastAsia="ko-KR"/>
        </w:rPr>
        <w:t>. ун-т. – Красноярск, 2004. – 84с.</w:t>
      </w:r>
    </w:p>
    <w:p w:rsidR="00E1285A" w:rsidRPr="00B13F79" w:rsidRDefault="00E1285A" w:rsidP="00E1285A">
      <w:pPr>
        <w:tabs>
          <w:tab w:val="left" w:pos="284"/>
        </w:tabs>
        <w:autoSpaceDE w:val="0"/>
        <w:autoSpaceDN w:val="0"/>
        <w:adjustRightInd w:val="0"/>
        <w:ind w:firstLine="709"/>
        <w:jc w:val="both"/>
        <w:rPr>
          <w:rFonts w:eastAsiaTheme="minorEastAsia"/>
          <w:lang w:eastAsia="ko-KR"/>
        </w:rPr>
      </w:pPr>
      <w:r w:rsidRPr="00B13F79">
        <w:rPr>
          <w:rFonts w:eastAsiaTheme="minorEastAsia"/>
          <w:lang w:eastAsia="ko-KR"/>
        </w:rPr>
        <w:t xml:space="preserve">8. Маликов Б.Н., </w:t>
      </w:r>
      <w:proofErr w:type="spellStart"/>
      <w:r w:rsidRPr="00B13F79">
        <w:rPr>
          <w:rFonts w:eastAsiaTheme="minorEastAsia"/>
          <w:lang w:eastAsia="ko-KR"/>
        </w:rPr>
        <w:t>Пошивайло</w:t>
      </w:r>
      <w:proofErr w:type="spellEnd"/>
      <w:r w:rsidRPr="00B13F79">
        <w:rPr>
          <w:rFonts w:eastAsiaTheme="minorEastAsia"/>
          <w:lang w:eastAsia="ko-KR"/>
        </w:rPr>
        <w:t xml:space="preserve"> Я.Г. Составление и подготовка к изданию карт и атласов с использованием компьютерных технологий: Монография. – Новосибирск: СГГА, 2002. – 89с.</w:t>
      </w:r>
    </w:p>
    <w:p w:rsidR="00E1285A" w:rsidRPr="00B13F79" w:rsidRDefault="00E1285A" w:rsidP="00E1285A">
      <w:pPr>
        <w:pStyle w:val="a3"/>
        <w:ind w:firstLine="360"/>
        <w:jc w:val="both"/>
        <w:rPr>
          <w:sz w:val="24"/>
          <w:szCs w:val="24"/>
        </w:rPr>
      </w:pPr>
    </w:p>
    <w:p w:rsidR="00E1285A" w:rsidRPr="00B13F79" w:rsidRDefault="00E1285A" w:rsidP="00E1285A">
      <w:pPr>
        <w:pStyle w:val="a3"/>
        <w:jc w:val="center"/>
        <w:rPr>
          <w:color w:val="auto"/>
          <w:sz w:val="24"/>
          <w:szCs w:val="24"/>
        </w:rPr>
      </w:pPr>
      <w:r w:rsidRPr="00B13F79">
        <w:rPr>
          <w:color w:val="auto"/>
          <w:sz w:val="24"/>
          <w:szCs w:val="24"/>
        </w:rPr>
        <w:t>Дополнительная литература</w:t>
      </w:r>
    </w:p>
    <w:p w:rsidR="00E1285A" w:rsidRPr="00B13F79" w:rsidRDefault="00E1285A" w:rsidP="00E1285A">
      <w:pPr>
        <w:pStyle w:val="a3"/>
        <w:ind w:left="709" w:hanging="709"/>
        <w:jc w:val="center"/>
        <w:rPr>
          <w:color w:val="auto"/>
          <w:sz w:val="24"/>
          <w:szCs w:val="24"/>
        </w:rPr>
      </w:pPr>
    </w:p>
    <w:p w:rsidR="00E1285A" w:rsidRPr="00B13F79" w:rsidRDefault="00E1285A" w:rsidP="00E1285A">
      <w:pPr>
        <w:ind w:firstLine="709"/>
        <w:jc w:val="both"/>
        <w:rPr>
          <w:rFonts w:eastAsiaTheme="minorEastAsia"/>
          <w:lang w:eastAsia="ko-KR"/>
        </w:rPr>
      </w:pPr>
      <w:r w:rsidRPr="00B13F79">
        <w:rPr>
          <w:rFonts w:eastAsiaTheme="minorEastAsia"/>
          <w:lang w:eastAsia="ko-KR"/>
        </w:rPr>
        <w:t xml:space="preserve">9. </w:t>
      </w:r>
      <w:proofErr w:type="spellStart"/>
      <w:r w:rsidRPr="00B13F79">
        <w:rPr>
          <w:rFonts w:eastAsiaTheme="minorEastAsia"/>
          <w:lang w:eastAsia="ko-KR"/>
        </w:rPr>
        <w:t>Дорожко</w:t>
      </w:r>
      <w:proofErr w:type="spellEnd"/>
      <w:r w:rsidRPr="00B13F79">
        <w:rPr>
          <w:rFonts w:eastAsiaTheme="minorEastAsia"/>
          <w:lang w:eastAsia="ko-KR"/>
        </w:rPr>
        <w:t xml:space="preserve"> С.В., </w:t>
      </w:r>
      <w:proofErr w:type="spellStart"/>
      <w:r w:rsidRPr="00B13F79">
        <w:rPr>
          <w:rFonts w:eastAsiaTheme="minorEastAsia"/>
          <w:lang w:eastAsia="ko-KR"/>
        </w:rPr>
        <w:t>Пустовит</w:t>
      </w:r>
      <w:proofErr w:type="spellEnd"/>
      <w:r w:rsidRPr="00B13F79">
        <w:rPr>
          <w:rFonts w:eastAsiaTheme="minorEastAsia"/>
          <w:lang w:eastAsia="ko-KR"/>
        </w:rPr>
        <w:t xml:space="preserve"> В.Т. Чрезвычайные ситуации и их </w:t>
      </w:r>
      <w:proofErr w:type="spellStart"/>
      <w:r w:rsidRPr="00B13F79">
        <w:rPr>
          <w:rFonts w:eastAsiaTheme="minorEastAsia"/>
          <w:lang w:eastAsia="ko-KR"/>
        </w:rPr>
        <w:t>преупреждение</w:t>
      </w:r>
      <w:proofErr w:type="spellEnd"/>
      <w:r w:rsidRPr="00B13F79">
        <w:rPr>
          <w:rFonts w:eastAsiaTheme="minorEastAsia"/>
          <w:lang w:eastAsia="ko-KR"/>
        </w:rPr>
        <w:t xml:space="preserve">. – Мн.: </w:t>
      </w:r>
      <w:proofErr w:type="spellStart"/>
      <w:r w:rsidRPr="00B13F79">
        <w:rPr>
          <w:rFonts w:eastAsiaTheme="minorEastAsia"/>
          <w:lang w:eastAsia="ko-KR"/>
        </w:rPr>
        <w:t>Технопринт</w:t>
      </w:r>
      <w:proofErr w:type="spellEnd"/>
      <w:r w:rsidRPr="00B13F79">
        <w:rPr>
          <w:rFonts w:eastAsiaTheme="minorEastAsia"/>
          <w:lang w:eastAsia="ko-KR"/>
        </w:rPr>
        <w:t>, 2001. – 222 с.</w:t>
      </w:r>
    </w:p>
    <w:p w:rsidR="00E1285A" w:rsidRPr="00B13F79" w:rsidRDefault="00E1285A" w:rsidP="00E1285A">
      <w:pPr>
        <w:ind w:firstLine="709"/>
        <w:jc w:val="both"/>
        <w:rPr>
          <w:rFonts w:eastAsiaTheme="minorEastAsia"/>
          <w:lang w:eastAsia="ko-KR"/>
        </w:rPr>
      </w:pPr>
      <w:r w:rsidRPr="00B13F79">
        <w:rPr>
          <w:rFonts w:eastAsiaTheme="minorEastAsia"/>
          <w:lang w:eastAsia="ko-KR"/>
        </w:rPr>
        <w:t xml:space="preserve">10. Баринов А.В., </w:t>
      </w:r>
      <w:proofErr w:type="spellStart"/>
      <w:r w:rsidRPr="00B13F79">
        <w:rPr>
          <w:rFonts w:eastAsiaTheme="minorEastAsia"/>
          <w:lang w:eastAsia="ko-KR"/>
        </w:rPr>
        <w:t>Седнев</w:t>
      </w:r>
      <w:proofErr w:type="spellEnd"/>
      <w:r w:rsidRPr="00B13F79">
        <w:rPr>
          <w:rFonts w:eastAsiaTheme="minorEastAsia"/>
          <w:lang w:eastAsia="ko-KR"/>
        </w:rPr>
        <w:t xml:space="preserve"> В.А. Опасные природные процессы. – Мн.: </w:t>
      </w:r>
      <w:proofErr w:type="spellStart"/>
      <w:r w:rsidRPr="00B13F79">
        <w:rPr>
          <w:rFonts w:eastAsiaTheme="minorEastAsia"/>
          <w:lang w:eastAsia="ko-KR"/>
        </w:rPr>
        <w:t>Технопринт</w:t>
      </w:r>
      <w:proofErr w:type="spellEnd"/>
      <w:r w:rsidRPr="00B13F79">
        <w:rPr>
          <w:rFonts w:eastAsiaTheme="minorEastAsia"/>
          <w:lang w:eastAsia="ko-KR"/>
        </w:rPr>
        <w:t>, 2009. – 340 с.</w:t>
      </w:r>
    </w:p>
    <w:p w:rsidR="00E1285A" w:rsidRPr="00B13F79" w:rsidRDefault="00E1285A" w:rsidP="00E1285A">
      <w:pPr>
        <w:ind w:firstLine="709"/>
        <w:jc w:val="both"/>
      </w:pPr>
      <w:r w:rsidRPr="00B13F79">
        <w:rPr>
          <w:rFonts w:eastAsiaTheme="minorEastAsia"/>
          <w:lang w:eastAsia="ko-KR"/>
        </w:rPr>
        <w:lastRenderedPageBreak/>
        <w:t>11. Закон РК «О чрезвычайных ситуациях природного и техногенного характера» (с изменениями и дополнениями по состоянию на 03.07.2013 г.</w:t>
      </w:r>
      <w:proofErr w:type="gramStart"/>
      <w:r w:rsidRPr="00B13F79">
        <w:rPr>
          <w:rFonts w:eastAsiaTheme="minorEastAsia"/>
          <w:lang w:eastAsia="ko-KR"/>
        </w:rPr>
        <w:t xml:space="preserve"> )</w:t>
      </w:r>
      <w:proofErr w:type="gramEnd"/>
    </w:p>
    <w:p w:rsidR="00E1285A" w:rsidRPr="00B13F79" w:rsidRDefault="00E1285A" w:rsidP="00E1285A">
      <w:pPr>
        <w:pStyle w:val="a3"/>
        <w:rPr>
          <w:b/>
          <w:sz w:val="24"/>
          <w:szCs w:val="24"/>
        </w:rPr>
      </w:pPr>
    </w:p>
    <w:p w:rsidR="00BC14A0" w:rsidRDefault="00BC14A0"/>
    <w:sectPr w:rsidR="00BC14A0" w:rsidSect="00BC14A0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Calibri">
    <w:panose1 w:val="020F0502020204030204"/>
    <w:charset w:val="CC"/>
    <w:family w:val="swiss"/>
    <w:pitch w:val="variable"/>
    <w:sig w:usb0="A00002EF" w:usb1="4000207B" w:usb2="00000000" w:usb3="00000000" w:csb0="0000009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0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D6507E2"/>
    <w:multiLevelType w:val="hybridMultilevel"/>
    <w:tmpl w:val="4628B9F4"/>
    <w:lvl w:ilvl="0" w:tplc="0419000F">
      <w:start w:val="1"/>
      <w:numFmt w:val="decimal"/>
      <w:lvlText w:val="%1."/>
      <w:lvlJc w:val="left"/>
      <w:pPr>
        <w:tabs>
          <w:tab w:val="num" w:pos="754"/>
        </w:tabs>
        <w:ind w:left="754" w:hanging="360"/>
      </w:pPr>
    </w:lvl>
    <w:lvl w:ilvl="1" w:tplc="04190019" w:tentative="1">
      <w:start w:val="1"/>
      <w:numFmt w:val="lowerLetter"/>
      <w:lvlText w:val="%2."/>
      <w:lvlJc w:val="left"/>
      <w:pPr>
        <w:tabs>
          <w:tab w:val="num" w:pos="1474"/>
        </w:tabs>
        <w:ind w:left="1474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94"/>
        </w:tabs>
        <w:ind w:left="2194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914"/>
        </w:tabs>
        <w:ind w:left="2914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34"/>
        </w:tabs>
        <w:ind w:left="3634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54"/>
        </w:tabs>
        <w:ind w:left="4354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74"/>
        </w:tabs>
        <w:ind w:left="5074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94"/>
        </w:tabs>
        <w:ind w:left="5794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514"/>
        </w:tabs>
        <w:ind w:left="6514" w:hanging="180"/>
      </w:pPr>
    </w:lvl>
  </w:abstractNum>
  <w:abstractNum w:abstractNumId="1">
    <w:nsid w:val="0F14266A"/>
    <w:multiLevelType w:val="hybridMultilevel"/>
    <w:tmpl w:val="AC06CEB0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1AF55F38"/>
    <w:multiLevelType w:val="hybridMultilevel"/>
    <w:tmpl w:val="3EACCE7A"/>
    <w:lvl w:ilvl="0" w:tplc="0419000F">
      <w:start w:val="1"/>
      <w:numFmt w:val="decimal"/>
      <w:lvlText w:val="%1."/>
      <w:lvlJc w:val="left"/>
      <w:pPr>
        <w:tabs>
          <w:tab w:val="num" w:pos="780"/>
        </w:tabs>
        <w:ind w:left="780" w:hanging="360"/>
      </w:pPr>
    </w:lvl>
    <w:lvl w:ilvl="1" w:tplc="04190019" w:tentative="1">
      <w:start w:val="1"/>
      <w:numFmt w:val="lowerLetter"/>
      <w:lvlText w:val="%2."/>
      <w:lvlJc w:val="left"/>
      <w:pPr>
        <w:tabs>
          <w:tab w:val="num" w:pos="1500"/>
        </w:tabs>
        <w:ind w:left="150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220"/>
        </w:tabs>
        <w:ind w:left="222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940"/>
        </w:tabs>
        <w:ind w:left="294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60"/>
        </w:tabs>
        <w:ind w:left="366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80"/>
        </w:tabs>
        <w:ind w:left="438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100"/>
        </w:tabs>
        <w:ind w:left="510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820"/>
        </w:tabs>
        <w:ind w:left="582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540"/>
        </w:tabs>
        <w:ind w:left="6540" w:hanging="180"/>
      </w:pPr>
    </w:lvl>
  </w:abstractNum>
  <w:abstractNum w:abstractNumId="3">
    <w:nsid w:val="365A62D1"/>
    <w:multiLevelType w:val="hybridMultilevel"/>
    <w:tmpl w:val="561E4F7A"/>
    <w:lvl w:ilvl="0" w:tplc="0419000F">
      <w:start w:val="1"/>
      <w:numFmt w:val="decimal"/>
      <w:lvlText w:val="%1."/>
      <w:lvlJc w:val="left"/>
      <w:pPr>
        <w:tabs>
          <w:tab w:val="num" w:pos="1145"/>
        </w:tabs>
        <w:ind w:left="1145" w:hanging="360"/>
      </w:pPr>
    </w:lvl>
    <w:lvl w:ilvl="1" w:tplc="04190019" w:tentative="1">
      <w:start w:val="1"/>
      <w:numFmt w:val="lowerLetter"/>
      <w:lvlText w:val="%2."/>
      <w:lvlJc w:val="left"/>
      <w:pPr>
        <w:tabs>
          <w:tab w:val="num" w:pos="1865"/>
        </w:tabs>
        <w:ind w:left="1865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585"/>
        </w:tabs>
        <w:ind w:left="2585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3305"/>
        </w:tabs>
        <w:ind w:left="3305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4025"/>
        </w:tabs>
        <w:ind w:left="4025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745"/>
        </w:tabs>
        <w:ind w:left="4745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465"/>
        </w:tabs>
        <w:ind w:left="5465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6185"/>
        </w:tabs>
        <w:ind w:left="6185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905"/>
        </w:tabs>
        <w:ind w:left="6905" w:hanging="180"/>
      </w:pPr>
    </w:lvl>
  </w:abstractNum>
  <w:abstractNum w:abstractNumId="4">
    <w:nsid w:val="47B53578"/>
    <w:multiLevelType w:val="hybridMultilevel"/>
    <w:tmpl w:val="A482B106"/>
    <w:lvl w:ilvl="0" w:tplc="1F5EB87A">
      <w:start w:val="1"/>
      <w:numFmt w:val="decimal"/>
      <w:lvlText w:val="%1."/>
      <w:lvlJc w:val="left"/>
      <w:pPr>
        <w:ind w:left="923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643" w:hanging="360"/>
      </w:pPr>
    </w:lvl>
    <w:lvl w:ilvl="2" w:tplc="0419001B" w:tentative="1">
      <w:start w:val="1"/>
      <w:numFmt w:val="lowerRoman"/>
      <w:lvlText w:val="%3."/>
      <w:lvlJc w:val="right"/>
      <w:pPr>
        <w:ind w:left="2363" w:hanging="180"/>
      </w:pPr>
    </w:lvl>
    <w:lvl w:ilvl="3" w:tplc="0419000F" w:tentative="1">
      <w:start w:val="1"/>
      <w:numFmt w:val="decimal"/>
      <w:lvlText w:val="%4."/>
      <w:lvlJc w:val="left"/>
      <w:pPr>
        <w:ind w:left="3083" w:hanging="360"/>
      </w:pPr>
    </w:lvl>
    <w:lvl w:ilvl="4" w:tplc="04190019" w:tentative="1">
      <w:start w:val="1"/>
      <w:numFmt w:val="lowerLetter"/>
      <w:lvlText w:val="%5."/>
      <w:lvlJc w:val="left"/>
      <w:pPr>
        <w:ind w:left="3803" w:hanging="360"/>
      </w:pPr>
    </w:lvl>
    <w:lvl w:ilvl="5" w:tplc="0419001B" w:tentative="1">
      <w:start w:val="1"/>
      <w:numFmt w:val="lowerRoman"/>
      <w:lvlText w:val="%6."/>
      <w:lvlJc w:val="right"/>
      <w:pPr>
        <w:ind w:left="4523" w:hanging="180"/>
      </w:pPr>
    </w:lvl>
    <w:lvl w:ilvl="6" w:tplc="0419000F" w:tentative="1">
      <w:start w:val="1"/>
      <w:numFmt w:val="decimal"/>
      <w:lvlText w:val="%7."/>
      <w:lvlJc w:val="left"/>
      <w:pPr>
        <w:ind w:left="5243" w:hanging="360"/>
      </w:pPr>
    </w:lvl>
    <w:lvl w:ilvl="7" w:tplc="04190019" w:tentative="1">
      <w:start w:val="1"/>
      <w:numFmt w:val="lowerLetter"/>
      <w:lvlText w:val="%8."/>
      <w:lvlJc w:val="left"/>
      <w:pPr>
        <w:ind w:left="5963" w:hanging="360"/>
      </w:pPr>
    </w:lvl>
    <w:lvl w:ilvl="8" w:tplc="0419001B" w:tentative="1">
      <w:start w:val="1"/>
      <w:numFmt w:val="lowerRoman"/>
      <w:lvlText w:val="%9."/>
      <w:lvlJc w:val="right"/>
      <w:pPr>
        <w:ind w:left="6683" w:hanging="180"/>
      </w:pPr>
    </w:lvl>
  </w:abstractNum>
  <w:num w:numId="1">
    <w:abstractNumId w:val="1"/>
  </w:num>
  <w:num w:numId="2">
    <w:abstractNumId w:val="4"/>
  </w:num>
  <w:num w:numId="3">
    <w:abstractNumId w:val="3"/>
  </w:num>
  <w:num w:numId="4">
    <w:abstractNumId w:val="0"/>
  </w:num>
  <w:num w:numId="5">
    <w:abstractNumId w:val="2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0"/>
  <w:proofState w:spelling="clean" w:grammar="clean"/>
  <w:defaultTabStop w:val="708"/>
  <w:characterSpacingControl w:val="doNotCompress"/>
  <w:compat/>
  <w:rsids>
    <w:rsidRoot w:val="00E1285A"/>
    <w:rsid w:val="00000D30"/>
    <w:rsid w:val="0001425D"/>
    <w:rsid w:val="0005411F"/>
    <w:rsid w:val="00173396"/>
    <w:rsid w:val="001C6D3D"/>
    <w:rsid w:val="00361478"/>
    <w:rsid w:val="00577776"/>
    <w:rsid w:val="00631C62"/>
    <w:rsid w:val="007A3F03"/>
    <w:rsid w:val="009273D5"/>
    <w:rsid w:val="00964567"/>
    <w:rsid w:val="009E053F"/>
    <w:rsid w:val="00A555FF"/>
    <w:rsid w:val="00A709CC"/>
    <w:rsid w:val="00B40F4F"/>
    <w:rsid w:val="00B51696"/>
    <w:rsid w:val="00BC14A0"/>
    <w:rsid w:val="00BD2E05"/>
    <w:rsid w:val="00CA3D05"/>
    <w:rsid w:val="00CF6018"/>
    <w:rsid w:val="00D13DF7"/>
    <w:rsid w:val="00D30B60"/>
    <w:rsid w:val="00DE07F7"/>
    <w:rsid w:val="00E1285A"/>
    <w:rsid w:val="00F72AEB"/>
    <w:rsid w:val="00F77552"/>
    <w:rsid w:val="00F918B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ind w:firstLine="567"/>
        <w:jc w:val="both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0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Body Text Inden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1285A"/>
    <w:pPr>
      <w:ind w:firstLine="0"/>
      <w:jc w:val="left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2">
    <w:name w:val="heading 2"/>
    <w:basedOn w:val="a"/>
    <w:next w:val="a"/>
    <w:link w:val="20"/>
    <w:qFormat/>
    <w:rsid w:val="00E1285A"/>
    <w:pPr>
      <w:keepNext/>
      <w:jc w:val="center"/>
      <w:outlineLvl w:val="1"/>
    </w:pPr>
    <w:rPr>
      <w:caps/>
      <w:sz w:val="28"/>
      <w:lang w:val="kk-KZ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0">
    <w:name w:val="Заголовок 2 Знак"/>
    <w:basedOn w:val="a0"/>
    <w:link w:val="2"/>
    <w:rsid w:val="00E1285A"/>
    <w:rPr>
      <w:rFonts w:ascii="Times New Roman" w:eastAsia="Times New Roman" w:hAnsi="Times New Roman" w:cs="Times New Roman"/>
      <w:caps/>
      <w:sz w:val="28"/>
      <w:szCs w:val="24"/>
      <w:lang w:val="kk-KZ" w:eastAsia="ru-RU"/>
    </w:rPr>
  </w:style>
  <w:style w:type="paragraph" w:styleId="a3">
    <w:name w:val="Body Text"/>
    <w:basedOn w:val="a"/>
    <w:link w:val="a4"/>
    <w:semiHidden/>
    <w:rsid w:val="00E1285A"/>
    <w:pPr>
      <w:shd w:val="clear" w:color="auto" w:fill="FFFFFF"/>
      <w:autoSpaceDE w:val="0"/>
      <w:autoSpaceDN w:val="0"/>
      <w:adjustRightInd w:val="0"/>
    </w:pPr>
    <w:rPr>
      <w:color w:val="545454"/>
      <w:sz w:val="22"/>
      <w:szCs w:val="22"/>
    </w:rPr>
  </w:style>
  <w:style w:type="character" w:customStyle="1" w:styleId="a4">
    <w:name w:val="Основной текст Знак"/>
    <w:basedOn w:val="a0"/>
    <w:link w:val="a3"/>
    <w:semiHidden/>
    <w:rsid w:val="00E1285A"/>
    <w:rPr>
      <w:rFonts w:ascii="Times New Roman" w:eastAsia="Times New Roman" w:hAnsi="Times New Roman" w:cs="Times New Roman"/>
      <w:color w:val="545454"/>
      <w:shd w:val="clear" w:color="auto" w:fill="FFFFFF"/>
      <w:lang w:eastAsia="ru-RU"/>
    </w:rPr>
  </w:style>
  <w:style w:type="paragraph" w:styleId="a5">
    <w:name w:val="Body Text Indent"/>
    <w:basedOn w:val="a"/>
    <w:link w:val="a6"/>
    <w:rsid w:val="00E1285A"/>
    <w:pPr>
      <w:spacing w:after="120"/>
      <w:ind w:left="283"/>
    </w:pPr>
    <w:rPr>
      <w:sz w:val="28"/>
      <w:szCs w:val="20"/>
    </w:rPr>
  </w:style>
  <w:style w:type="character" w:customStyle="1" w:styleId="a6">
    <w:name w:val="Основной текст с отступом Знак"/>
    <w:basedOn w:val="a0"/>
    <w:link w:val="a5"/>
    <w:rsid w:val="00E1285A"/>
    <w:rPr>
      <w:rFonts w:ascii="Times New Roman" w:eastAsia="Times New Roman" w:hAnsi="Times New Roman" w:cs="Times New Roman"/>
      <w:sz w:val="28"/>
      <w:szCs w:val="20"/>
      <w:lang w:eastAsia="ru-RU"/>
    </w:rPr>
  </w:style>
  <w:style w:type="paragraph" w:styleId="a7">
    <w:name w:val="List Paragraph"/>
    <w:basedOn w:val="a"/>
    <w:uiPriority w:val="34"/>
    <w:qFormat/>
    <w:rsid w:val="00E1285A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2</Pages>
  <Words>336</Words>
  <Characters>1919</Characters>
  <Application>Microsoft Office Word</Application>
  <DocSecurity>0</DocSecurity>
  <Lines>15</Lines>
  <Paragraphs>4</Paragraphs>
  <ScaleCrop>false</ScaleCrop>
  <Company>EKTU</Company>
  <LinksUpToDate>false</LinksUpToDate>
  <CharactersWithSpaces>2251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Baitakh</dc:creator>
  <cp:keywords/>
  <dc:description/>
  <cp:lastModifiedBy>Baitakh</cp:lastModifiedBy>
  <cp:revision>2</cp:revision>
  <dcterms:created xsi:type="dcterms:W3CDTF">2016-10-11T04:26:00Z</dcterms:created>
  <dcterms:modified xsi:type="dcterms:W3CDTF">2016-10-11T04:43:00Z</dcterms:modified>
</cp:coreProperties>
</file>